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410" w:tblpY="121"/>
        <w:tblOverlap w:val="never"/>
        <w:tblW w:w="0" w:type="auto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01"/>
        <w:gridCol w:w="1808"/>
        <w:gridCol w:w="1296"/>
        <w:gridCol w:w="433"/>
        <w:gridCol w:w="990"/>
        <w:gridCol w:w="209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8923" w:type="dxa"/>
            <w:gridSpan w:val="6"/>
            <w:noWrap w:val="0"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附件1：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8923" w:type="dxa"/>
            <w:gridSpan w:val="6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四川音乐学院公务接待费清单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4109" w:type="dxa"/>
            <w:gridSpan w:val="2"/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承办单位：</w:t>
            </w:r>
          </w:p>
        </w:tc>
        <w:tc>
          <w:tcPr>
            <w:tcW w:w="1729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noWrap w:val="0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2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接待日期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接待事由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5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接待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地点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接待对象</w:t>
            </w: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职务（或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职称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3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14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right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陪同人员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widowControl/>
              <w:jc w:val="right"/>
              <w:textAlignment w:val="bottom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共（  ）人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接待餐费金额（元）</w:t>
            </w:r>
          </w:p>
        </w:tc>
        <w:tc>
          <w:tcPr>
            <w:tcW w:w="18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  <w:tc>
          <w:tcPr>
            <w:tcW w:w="4814" w:type="dxa"/>
            <w:gridSpan w:val="4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 xml:space="preserve">    大写：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部门负责人签字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计财处审核人员签字：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  <w:szCs w:val="22"/>
                <w:lang w:bidi="ar"/>
              </w:rPr>
              <w:t>分管院领导签字</w:t>
            </w:r>
          </w:p>
        </w:tc>
        <w:tc>
          <w:tcPr>
            <w:tcW w:w="662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2301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72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90" w:type="dxa"/>
            <w:noWrap w:val="0"/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经办人：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4A2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